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AEA" w:rsidRPr="007975D6" w:rsidRDefault="00884AEA" w:rsidP="00884AEA">
      <w:pPr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7975D6">
        <w:rPr>
          <w:rFonts w:ascii="Calibri" w:eastAsia="Times New Roman" w:hAnsi="Calibri" w:cs="Times New Roman"/>
          <w:sz w:val="28"/>
          <w:szCs w:val="28"/>
          <w:lang w:eastAsia="ru-RU"/>
        </w:rPr>
        <w:t xml:space="preserve">МУНИЦИПАЛЬНОЕ ОБРАЗОВАНИЕ СЕЛЬСКОЕ ПОСЕЛЕНИЕ </w:t>
      </w:r>
      <w:proofErr w:type="gramStart"/>
      <w:r w:rsidRPr="007975D6">
        <w:rPr>
          <w:rFonts w:ascii="Calibri" w:eastAsia="Times New Roman" w:hAnsi="Calibri" w:cs="Times New Roman"/>
          <w:sz w:val="28"/>
          <w:szCs w:val="28"/>
          <w:lang w:eastAsia="ru-RU"/>
        </w:rPr>
        <w:t>« Барское</w:t>
      </w:r>
      <w:proofErr w:type="gramEnd"/>
      <w:r w:rsidRPr="007975D6">
        <w:rPr>
          <w:rFonts w:ascii="Calibri" w:eastAsia="Times New Roman" w:hAnsi="Calibri" w:cs="Times New Roman"/>
          <w:sz w:val="28"/>
          <w:szCs w:val="28"/>
          <w:lang w:eastAsia="ru-RU"/>
        </w:rPr>
        <w:t>»</w:t>
      </w:r>
    </w:p>
    <w:p w:rsidR="00884AEA" w:rsidRDefault="00884AEA" w:rsidP="00884AEA">
      <w:pPr>
        <w:rPr>
          <w:rFonts w:ascii="Calibri" w:eastAsia="Times New Roman" w:hAnsi="Calibri" w:cs="Times New Roman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sz w:val="28"/>
          <w:szCs w:val="28"/>
          <w:lang w:eastAsia="ru-RU"/>
        </w:rPr>
        <w:t xml:space="preserve">                                                      </w:t>
      </w:r>
      <w:r w:rsidRPr="007975D6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РАСПОРЯЖЕНИЕ </w:t>
      </w:r>
    </w:p>
    <w:p w:rsidR="00884AEA" w:rsidRDefault="00884AEA" w:rsidP="00884AEA">
      <w:pPr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884AEA" w:rsidRPr="007975D6" w:rsidRDefault="00884AEA" w:rsidP="00884AEA">
      <w:pPr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884AEA" w:rsidRPr="007975D6" w:rsidRDefault="00884AEA" w:rsidP="00884AEA">
      <w:pPr>
        <w:rPr>
          <w:rFonts w:ascii="Calibri" w:eastAsia="Times New Roman" w:hAnsi="Calibri" w:cs="Times New Roman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sz w:val="28"/>
          <w:szCs w:val="28"/>
          <w:lang w:eastAsia="ru-RU"/>
        </w:rPr>
        <w:t>30.01.2015</w:t>
      </w:r>
      <w:r w:rsidRPr="007975D6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г.                                                                                                                     №</w:t>
      </w:r>
      <w:r>
        <w:rPr>
          <w:rFonts w:ascii="Calibri" w:eastAsia="Times New Roman" w:hAnsi="Calibri" w:cs="Times New Roman"/>
          <w:sz w:val="28"/>
          <w:szCs w:val="28"/>
          <w:lang w:eastAsia="ru-RU"/>
        </w:rPr>
        <w:t>3</w:t>
      </w:r>
      <w:r w:rsidRPr="007975D6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    </w:t>
      </w:r>
    </w:p>
    <w:p w:rsidR="00884AEA" w:rsidRDefault="00884AEA" w:rsidP="00884AEA">
      <w:pPr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7975D6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с. Бар</w:t>
      </w:r>
      <w:r>
        <w:rPr>
          <w:rFonts w:ascii="Calibri" w:eastAsia="Times New Roman" w:hAnsi="Calibri" w:cs="Times New Roman"/>
          <w:sz w:val="28"/>
          <w:szCs w:val="28"/>
          <w:lang w:eastAsia="ru-RU"/>
        </w:rPr>
        <w:br/>
        <w:t>О лимите наличных денежных средств</w:t>
      </w:r>
      <w:r>
        <w:rPr>
          <w:rFonts w:ascii="Calibri" w:eastAsia="Times New Roman" w:hAnsi="Calibri" w:cs="Times New Roman"/>
          <w:sz w:val="28"/>
          <w:szCs w:val="28"/>
          <w:lang w:eastAsia="ru-RU"/>
        </w:rPr>
        <w:br/>
      </w:r>
    </w:p>
    <w:p w:rsidR="00884AEA" w:rsidRDefault="00884AEA" w:rsidP="00884AEA">
      <w:pPr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884AEA" w:rsidRDefault="00884AEA" w:rsidP="00884AEA">
      <w:pPr>
        <w:rPr>
          <w:rFonts w:ascii="Calibri" w:eastAsia="Times New Roman" w:hAnsi="Calibri" w:cs="Times New Roman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sz w:val="28"/>
          <w:szCs w:val="28"/>
          <w:lang w:eastAsia="ru-RU"/>
        </w:rPr>
        <w:t xml:space="preserve">Согласно Положения Банка России от 12.10.2011 года </w:t>
      </w:r>
      <w:r>
        <w:rPr>
          <w:rFonts w:ascii="Calibri" w:eastAsia="Times New Roman" w:hAnsi="Calibri" w:cs="Times New Roman"/>
          <w:sz w:val="28"/>
          <w:szCs w:val="28"/>
          <w:lang w:val="en-US" w:eastAsia="ru-RU"/>
        </w:rPr>
        <w:t>N</w:t>
      </w:r>
      <w:r>
        <w:rPr>
          <w:rFonts w:ascii="Calibri" w:eastAsia="Times New Roman" w:hAnsi="Calibri" w:cs="Times New Roman"/>
          <w:sz w:val="28"/>
          <w:szCs w:val="28"/>
          <w:lang w:eastAsia="ru-RU"/>
        </w:rPr>
        <w:t xml:space="preserve">373-П «О порядке ведения кассовых операций с банкнотами и монетой Банка России на территории РФ» </w:t>
      </w:r>
      <w:proofErr w:type="gramStart"/>
      <w:r>
        <w:rPr>
          <w:rFonts w:ascii="Calibri" w:eastAsia="Times New Roman" w:hAnsi="Calibri" w:cs="Times New Roman"/>
          <w:sz w:val="28"/>
          <w:szCs w:val="28"/>
          <w:lang w:eastAsia="ru-RU"/>
        </w:rPr>
        <w:t>распоряжаюсь:</w:t>
      </w:r>
      <w:r>
        <w:rPr>
          <w:rFonts w:ascii="Calibri" w:eastAsia="Times New Roman" w:hAnsi="Calibri" w:cs="Times New Roman"/>
          <w:sz w:val="28"/>
          <w:szCs w:val="28"/>
          <w:lang w:eastAsia="ru-RU"/>
        </w:rPr>
        <w:br/>
        <w:t>Установить</w:t>
      </w:r>
      <w:proofErr w:type="gramEnd"/>
      <w:r>
        <w:rPr>
          <w:rFonts w:ascii="Calibri" w:eastAsia="Times New Roman" w:hAnsi="Calibri" w:cs="Times New Roman"/>
          <w:sz w:val="28"/>
          <w:szCs w:val="28"/>
          <w:lang w:eastAsia="ru-RU"/>
        </w:rPr>
        <w:t xml:space="preserve"> лимит кассы АМО СП «Барское» в размере 10000(десять тысяч) рублей.</w:t>
      </w:r>
      <w:r>
        <w:rPr>
          <w:rFonts w:ascii="Calibri" w:eastAsia="Times New Roman" w:hAnsi="Calibri" w:cs="Times New Roman"/>
          <w:sz w:val="28"/>
          <w:szCs w:val="28"/>
          <w:lang w:eastAsia="ru-RU"/>
        </w:rPr>
        <w:br/>
      </w:r>
    </w:p>
    <w:p w:rsidR="00884AEA" w:rsidRDefault="00884AEA" w:rsidP="00884AEA">
      <w:pPr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884AEA" w:rsidRDefault="00884AEA" w:rsidP="00884AEA">
      <w:pPr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884AEA" w:rsidRDefault="00884AEA" w:rsidP="00884AEA">
      <w:pPr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884AEA" w:rsidRPr="006435B3" w:rsidRDefault="00884AEA" w:rsidP="00884AEA">
      <w:pPr>
        <w:rPr>
          <w:rFonts w:ascii="Calibri" w:eastAsia="Times New Roman" w:hAnsi="Calibri" w:cs="Times New Roman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sz w:val="28"/>
          <w:szCs w:val="28"/>
          <w:lang w:eastAsia="ru-RU"/>
        </w:rPr>
        <w:t>Глава МО СП «</w:t>
      </w:r>
      <w:proofErr w:type="gramStart"/>
      <w:r>
        <w:rPr>
          <w:rFonts w:ascii="Calibri" w:eastAsia="Times New Roman" w:hAnsi="Calibri" w:cs="Times New Roman"/>
          <w:sz w:val="28"/>
          <w:szCs w:val="28"/>
          <w:lang w:eastAsia="ru-RU"/>
        </w:rPr>
        <w:t xml:space="preserve">Барское»   </w:t>
      </w:r>
      <w:proofErr w:type="gramEnd"/>
      <w:r>
        <w:rPr>
          <w:rFonts w:ascii="Calibri" w:eastAsia="Times New Roman" w:hAnsi="Calibri" w:cs="Times New Roman"/>
          <w:sz w:val="28"/>
          <w:szCs w:val="28"/>
          <w:lang w:eastAsia="ru-RU"/>
        </w:rPr>
        <w:t xml:space="preserve">                   Л.И. Гороховская</w:t>
      </w:r>
    </w:p>
    <w:p w:rsidR="00884AEA" w:rsidRDefault="00884AEA" w:rsidP="00884A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4AEA" w:rsidRDefault="00884AEA" w:rsidP="00884A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4AEA" w:rsidRDefault="00884AEA" w:rsidP="00884AEA"/>
    <w:p w:rsidR="00F37668" w:rsidRDefault="00F37668">
      <w:bookmarkStart w:id="0" w:name="_GoBack"/>
      <w:bookmarkEnd w:id="0"/>
    </w:p>
    <w:sectPr w:rsidR="00F37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81B"/>
    <w:rsid w:val="00884AEA"/>
    <w:rsid w:val="00ED181B"/>
    <w:rsid w:val="00F3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2AD502-95D5-4B62-A8B9-20911E29E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AE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527</Characters>
  <Application>Microsoft Office Word</Application>
  <DocSecurity>0</DocSecurity>
  <Lines>4</Lines>
  <Paragraphs>1</Paragraphs>
  <ScaleCrop>false</ScaleCrop>
  <Company>SPecialiST RePack</Company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2016-01-14T03:26:00Z</dcterms:created>
  <dcterms:modified xsi:type="dcterms:W3CDTF">2016-01-14T03:26:00Z</dcterms:modified>
</cp:coreProperties>
</file>